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759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9870E8" w:rsidRDefault="007A468F" w:rsidP="002F01D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22D1D">
              <w:rPr>
                <w:rFonts w:ascii="Arial" w:eastAsia="Calibri" w:hAnsi="Arial" w:cs="Arial"/>
                <w:b/>
                <w:color w:val="0070C0"/>
                <w:lang w:eastAsia="en-US"/>
              </w:rPr>
              <w:t>Návrh výdajů státního rozpočtu na výzkum, vývoj a inovace na rok 2016 a střednědobého výhledu na léta 2017 a 2018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7A468F" w:rsidP="00E52D5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303/A1</w:t>
            </w:r>
          </w:p>
        </w:tc>
      </w:tr>
      <w:tr w:rsidR="008F77F6" w:rsidRPr="00DE2BC0" w:rsidTr="00CC7349">
        <w:tc>
          <w:tcPr>
            <w:tcW w:w="35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8F77F6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77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704D2" w:rsidRDefault="000056E5" w:rsidP="000C4A33">
            <w:pPr>
              <w:rPr>
                <w:rFonts w:ascii="Arial" w:hAnsi="Arial" w:cs="Arial"/>
                <w:sz w:val="22"/>
                <w:szCs w:val="22"/>
              </w:rPr>
            </w:pPr>
            <w:r w:rsidRPr="00E95D2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Mgr. Arnošt </w:t>
            </w:r>
            <w:proofErr w:type="spellStart"/>
            <w:r w:rsidRPr="00E95D2D">
              <w:rPr>
                <w:rFonts w:ascii="Arial" w:hAnsi="Arial" w:cs="Arial"/>
                <w:b/>
                <w:i/>
                <w:sz w:val="22"/>
                <w:szCs w:val="22"/>
              </w:rPr>
              <w:t>Marks</w:t>
            </w:r>
            <w:proofErr w:type="spellEnd"/>
            <w:r w:rsidRPr="00E95D2D">
              <w:rPr>
                <w:rFonts w:ascii="Arial" w:hAnsi="Arial" w:cs="Arial"/>
                <w:b/>
                <w:i/>
                <w:sz w:val="22"/>
                <w:szCs w:val="22"/>
              </w:rPr>
              <w:t>, Ph.D.</w:t>
            </w:r>
          </w:p>
        </w:tc>
      </w:tr>
      <w:tr w:rsidR="008F77F6" w:rsidRPr="00DE2BC0" w:rsidTr="00CC7349">
        <w:tc>
          <w:tcPr>
            <w:tcW w:w="3510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77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0056E5" w:rsidP="008E23A9">
            <w:pPr>
              <w:ind w:left="360" w:hanging="360"/>
              <w:rPr>
                <w:rFonts w:ascii="Arial" w:hAnsi="Arial" w:cs="Arial"/>
                <w:i/>
                <w:sz w:val="22"/>
                <w:szCs w:val="22"/>
              </w:rPr>
            </w:pPr>
            <w:r w:rsidRPr="00E95D2D"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Dagmar </w:t>
            </w:r>
            <w:r w:rsidRPr="00E95D2D">
              <w:rPr>
                <w:rFonts w:ascii="Arial" w:hAnsi="Arial" w:cs="Arial"/>
                <w:i/>
                <w:sz w:val="22"/>
                <w:szCs w:val="22"/>
              </w:rPr>
              <w:t>Korbelová</w:t>
            </w:r>
            <w:r w:rsidR="00D03D11">
              <w:rPr>
                <w:rFonts w:ascii="Arial" w:hAnsi="Arial" w:cs="Arial"/>
                <w:i/>
                <w:sz w:val="22"/>
                <w:szCs w:val="22"/>
              </w:rPr>
              <w:t xml:space="preserve"> CSc.</w:t>
            </w:r>
            <w:r w:rsidRPr="00E95D2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OKP, </w:t>
            </w:r>
            <w:r w:rsidR="00922D1D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8E23A9">
              <w:rPr>
                <w:rFonts w:ascii="Arial" w:hAnsi="Arial" w:cs="Arial"/>
                <w:i/>
                <w:sz w:val="22"/>
                <w:szCs w:val="22"/>
              </w:rPr>
              <w:t>9</w:t>
            </w:r>
            <w:r w:rsidRPr="00E95D2D">
              <w:rPr>
                <w:rFonts w:ascii="Arial" w:hAnsi="Arial" w:cs="Arial"/>
                <w:i/>
                <w:sz w:val="22"/>
                <w:szCs w:val="22"/>
              </w:rPr>
              <w:t>. 3. 2015</w:t>
            </w:r>
          </w:p>
        </w:tc>
      </w:tr>
      <w:tr w:rsidR="008F77F6" w:rsidRPr="00DE2BC0" w:rsidTr="008E23A9">
        <w:trPr>
          <w:trHeight w:val="591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056E5" w:rsidRPr="008E23A9" w:rsidRDefault="000056E5" w:rsidP="00CC7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23A9">
              <w:rPr>
                <w:rFonts w:ascii="Arial" w:hAnsi="Arial" w:cs="Arial"/>
                <w:sz w:val="22"/>
                <w:szCs w:val="22"/>
              </w:rPr>
              <w:t xml:space="preserve">Rada pro výzkum, vývoj a inovace (dále jen „Rada“) zpracovává podle </w:t>
            </w:r>
            <w:hyperlink r:id="rId8" w:history="1">
              <w:r w:rsidRPr="008E23A9">
                <w:rPr>
                  <w:rFonts w:ascii="Arial" w:hAnsi="Arial" w:cs="Arial"/>
                  <w:sz w:val="22"/>
                  <w:szCs w:val="22"/>
                </w:rPr>
                <w:t>§ 35 odst. 2 písm. k) a l) zákona č. 130/2002 Sb.</w:t>
              </w:r>
            </w:hyperlink>
            <w:r w:rsidRPr="008E23A9">
              <w:rPr>
                <w:rFonts w:ascii="Arial" w:hAnsi="Arial" w:cs="Arial"/>
                <w:sz w:val="22"/>
                <w:szCs w:val="22"/>
              </w:rPr>
              <w:t xml:space="preserve"> návrh střednědobého výhledu podpory výzkumu, vývoje a inovací a návrh výše celkových výdajů na výzkum, vývoj a inovace jednotlivých rozpočtových kapitol  a návrh jejich rozdělení.</w:t>
            </w:r>
          </w:p>
          <w:p w:rsidR="000056E5" w:rsidRPr="008E23A9" w:rsidRDefault="000056E5" w:rsidP="00CC7349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E23A9">
              <w:rPr>
                <w:rFonts w:ascii="Arial" w:hAnsi="Arial" w:cs="Arial"/>
                <w:sz w:val="22"/>
                <w:szCs w:val="22"/>
              </w:rPr>
              <w:t xml:space="preserve">V předkládaném „Návrhu výdajů státního rozpočtu České republiky na výzkum, experimentální vývoj a inovace na rok 2016 s výhledem na léta 2017 a 2018“ jsou </w:t>
            </w:r>
            <w:r w:rsidRPr="008E23A9">
              <w:rPr>
                <w:rFonts w:ascii="Arial" w:hAnsi="Arial" w:cs="Arial"/>
                <w:b/>
                <w:sz w:val="22"/>
                <w:szCs w:val="22"/>
              </w:rPr>
              <w:t>celkové objemy výdajů navrženy takto:</w:t>
            </w:r>
          </w:p>
          <w:p w:rsidR="000056E5" w:rsidRPr="008E23A9" w:rsidRDefault="000056E5" w:rsidP="00CC7349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E23A9">
              <w:rPr>
                <w:rFonts w:ascii="Arial" w:hAnsi="Arial" w:cs="Arial"/>
                <w:b/>
                <w:sz w:val="22"/>
                <w:szCs w:val="22"/>
              </w:rPr>
              <w:t>na r. 2016 celkem 28 666 394 tis. Kč,</w:t>
            </w:r>
          </w:p>
          <w:p w:rsidR="000056E5" w:rsidRPr="008E23A9" w:rsidRDefault="000056E5" w:rsidP="00CC7349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E23A9">
              <w:rPr>
                <w:rFonts w:ascii="Arial" w:hAnsi="Arial" w:cs="Arial"/>
                <w:b/>
                <w:sz w:val="22"/>
                <w:szCs w:val="22"/>
              </w:rPr>
              <w:t>na r. 2</w:t>
            </w:r>
            <w:r w:rsidR="008E23A9">
              <w:rPr>
                <w:rFonts w:ascii="Arial" w:hAnsi="Arial" w:cs="Arial"/>
                <w:b/>
                <w:sz w:val="22"/>
                <w:szCs w:val="22"/>
              </w:rPr>
              <w:t xml:space="preserve">017 celkem 29 271 890 tis. Kč </w:t>
            </w:r>
          </w:p>
          <w:p w:rsidR="000056E5" w:rsidRPr="008E23A9" w:rsidRDefault="000056E5" w:rsidP="00CC7349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E23A9">
              <w:rPr>
                <w:rFonts w:ascii="Arial" w:hAnsi="Arial" w:cs="Arial"/>
                <w:b/>
                <w:sz w:val="22"/>
                <w:szCs w:val="22"/>
              </w:rPr>
              <w:t>na r. 2018 celkem 29 871 890 tis. Kč.</w:t>
            </w:r>
          </w:p>
          <w:p w:rsidR="008E23A9" w:rsidRDefault="008E23A9" w:rsidP="008E23A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předložen ú</w:t>
            </w:r>
            <w:r w:rsidR="000056E5" w:rsidRPr="008E23A9">
              <w:rPr>
                <w:rFonts w:ascii="Arial" w:hAnsi="Arial" w:cs="Arial"/>
                <w:sz w:val="22"/>
                <w:szCs w:val="22"/>
              </w:rPr>
              <w:t xml:space="preserve">plný materiál „Návrh výdajů státního rozpočtu České republiky na výzkum, experimentální vývoj a inovace na rok 2016 s výhledem na léta 2017 a </w:t>
            </w:r>
            <w:r>
              <w:rPr>
                <w:rFonts w:ascii="Arial" w:hAnsi="Arial" w:cs="Arial"/>
                <w:sz w:val="22"/>
                <w:szCs w:val="22"/>
              </w:rPr>
              <w:t>2018“ (odpovídající upravenému n</w:t>
            </w:r>
            <w:r w:rsidR="000056E5" w:rsidRPr="008E23A9">
              <w:rPr>
                <w:rFonts w:ascii="Arial" w:hAnsi="Arial" w:cs="Arial"/>
                <w:sz w:val="22"/>
                <w:szCs w:val="22"/>
              </w:rPr>
              <w:t xml:space="preserve">ávrhu Rady) do meziresortního připomínkového řízení </w:t>
            </w:r>
          </w:p>
          <w:p w:rsidR="00A976F5" w:rsidRPr="00DE2BC0" w:rsidRDefault="000056E5" w:rsidP="008E23A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23A9">
              <w:rPr>
                <w:rFonts w:ascii="Arial" w:hAnsi="Arial" w:cs="Arial"/>
                <w:sz w:val="22"/>
                <w:szCs w:val="22"/>
              </w:rPr>
              <w:t>Materiál byl souběžně připravován v úzké součinnosti s poskytovateli a finálně projednán se všemi poskytovateli v rámci pracovní skupiny PS Rozpočet I. dne 18. 3. 2015.</w:t>
            </w: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9870E8" w:rsidRPr="00421FDA" w:rsidRDefault="009870E8" w:rsidP="00CC734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FDA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0056E5" w:rsidRPr="00E95D2D" w:rsidRDefault="000056E5" w:rsidP="00CC7349">
            <w:pPr>
              <w:pStyle w:val="Zkladntext2"/>
              <w:numPr>
                <w:ilvl w:val="2"/>
                <w:numId w:val="4"/>
              </w:numPr>
              <w:tabs>
                <w:tab w:val="clear" w:pos="1800"/>
                <w:tab w:val="num" w:pos="1080"/>
              </w:tabs>
              <w:spacing w:line="240" w:lineRule="auto"/>
              <w:ind w:left="1077" w:hanging="72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OLE_LINK1"/>
            <w:r w:rsidRPr="00E95D2D">
              <w:rPr>
                <w:rFonts w:ascii="Arial" w:hAnsi="Arial" w:cs="Arial"/>
                <w:sz w:val="22"/>
                <w:szCs w:val="22"/>
              </w:rPr>
              <w:t>schvaluje „Návrh výdajů státního rozpočtu ČR na výzkum, experimentální vývoj a inovace na rok 2016 s výhledem na léta 2017 a 2018“,</w:t>
            </w:r>
          </w:p>
          <w:p w:rsidR="000056E5" w:rsidRPr="00E95D2D" w:rsidRDefault="000056E5" w:rsidP="00CC7349">
            <w:pPr>
              <w:pStyle w:val="Zkladntext2"/>
              <w:numPr>
                <w:ilvl w:val="2"/>
                <w:numId w:val="4"/>
              </w:numPr>
              <w:tabs>
                <w:tab w:val="clear" w:pos="1800"/>
                <w:tab w:val="num" w:pos="1080"/>
              </w:tabs>
              <w:spacing w:line="240" w:lineRule="auto"/>
              <w:ind w:left="1077" w:hanging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D2D">
              <w:rPr>
                <w:rFonts w:ascii="Arial" w:hAnsi="Arial" w:cs="Arial"/>
                <w:sz w:val="22"/>
                <w:szCs w:val="22"/>
              </w:rPr>
              <w:t xml:space="preserve">ukládá </w:t>
            </w:r>
            <w:r w:rsidR="00CC7C0D">
              <w:rPr>
                <w:rFonts w:ascii="Arial" w:hAnsi="Arial" w:cs="Arial"/>
                <w:sz w:val="22"/>
                <w:szCs w:val="22"/>
              </w:rPr>
              <w:t>S</w:t>
            </w:r>
            <w:r w:rsidR="00922D1D">
              <w:rPr>
                <w:rFonts w:ascii="Arial" w:hAnsi="Arial" w:cs="Arial"/>
                <w:sz w:val="22"/>
                <w:szCs w:val="22"/>
              </w:rPr>
              <w:t xml:space="preserve">ekci </w:t>
            </w:r>
            <w:proofErr w:type="spellStart"/>
            <w:r w:rsidR="00922D1D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E95D2D">
              <w:rPr>
                <w:rFonts w:ascii="Arial" w:hAnsi="Arial" w:cs="Arial"/>
                <w:sz w:val="22"/>
                <w:szCs w:val="22"/>
              </w:rPr>
              <w:t xml:space="preserve"> rozeslat tento návrh, po úpravě ve smyslu závěrů jednání</w:t>
            </w:r>
            <w:r w:rsidR="00CC7C0D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 w:rsidRPr="00E95D2D">
              <w:rPr>
                <w:rFonts w:ascii="Arial" w:hAnsi="Arial" w:cs="Arial"/>
                <w:sz w:val="22"/>
                <w:szCs w:val="22"/>
              </w:rPr>
              <w:t>, do meziresortního připomínkového řízení</w:t>
            </w:r>
            <w:bookmarkStart w:id="1" w:name="_GoBack"/>
            <w:bookmarkEnd w:id="1"/>
            <w:r w:rsidRPr="00E95D2D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0056E5" w:rsidRDefault="000056E5" w:rsidP="00CC7349">
            <w:pPr>
              <w:pStyle w:val="Zkladntext2"/>
              <w:numPr>
                <w:ilvl w:val="2"/>
                <w:numId w:val="4"/>
              </w:numPr>
              <w:tabs>
                <w:tab w:val="clear" w:pos="1800"/>
                <w:tab w:val="num" w:pos="1080"/>
              </w:tabs>
              <w:spacing w:line="240" w:lineRule="auto"/>
              <w:ind w:left="1077" w:hanging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D2D">
              <w:rPr>
                <w:rFonts w:ascii="Arial" w:hAnsi="Arial" w:cs="Arial"/>
                <w:sz w:val="22"/>
                <w:szCs w:val="22"/>
              </w:rPr>
              <w:t xml:space="preserve">ukládá </w:t>
            </w:r>
            <w:r w:rsidR="00CC7C0D">
              <w:rPr>
                <w:rFonts w:ascii="Arial" w:hAnsi="Arial" w:cs="Arial"/>
                <w:sz w:val="22"/>
                <w:szCs w:val="22"/>
              </w:rPr>
              <w:t>S</w:t>
            </w:r>
            <w:r w:rsidR="008E23A9">
              <w:rPr>
                <w:rFonts w:ascii="Arial" w:hAnsi="Arial" w:cs="Arial"/>
                <w:sz w:val="22"/>
                <w:szCs w:val="22"/>
              </w:rPr>
              <w:t xml:space="preserve">ekci </w:t>
            </w:r>
            <w:proofErr w:type="spellStart"/>
            <w:r w:rsidR="008E23A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E95D2D">
              <w:rPr>
                <w:rFonts w:ascii="Arial" w:hAnsi="Arial" w:cs="Arial"/>
                <w:sz w:val="22"/>
                <w:szCs w:val="22"/>
              </w:rPr>
              <w:t xml:space="preserve"> po vypořádání připomínek a jeho schválení Radou předložit materiál na jednání vlády.</w:t>
            </w:r>
            <w:bookmarkEnd w:id="0"/>
          </w:p>
          <w:p w:rsidR="008E23A9" w:rsidRPr="00E95D2D" w:rsidRDefault="008E23A9" w:rsidP="008E23A9">
            <w:pPr>
              <w:pStyle w:val="Zkladntext2"/>
              <w:spacing w:line="240" w:lineRule="auto"/>
              <w:ind w:left="107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70E8" w:rsidRPr="00BB0768" w:rsidRDefault="009870E8" w:rsidP="009870E8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9870E8" w:rsidRPr="00706CE5" w:rsidRDefault="00922D1D" w:rsidP="00922D1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A33EE2">
              <w:rPr>
                <w:rFonts w:ascii="Arial" w:hAnsi="Arial" w:cs="Arial"/>
                <w:sz w:val="22"/>
                <w:szCs w:val="22"/>
              </w:rPr>
              <w:t>aVaI</w:t>
            </w:r>
            <w:proofErr w:type="spellEnd"/>
            <w:r w:rsidR="00A33EE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F86D54" w:rsidRDefault="00CC7C0D" w:rsidP="008F77F6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234" w:rsidRDefault="001B1234" w:rsidP="008F77F6">
      <w:r>
        <w:separator/>
      </w:r>
    </w:p>
  </w:endnote>
  <w:endnote w:type="continuationSeparator" w:id="0">
    <w:p w:rsidR="001B1234" w:rsidRDefault="001B123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234" w:rsidRDefault="001B1234" w:rsidP="008F77F6">
      <w:r>
        <w:separator/>
      </w:r>
    </w:p>
  </w:footnote>
  <w:footnote w:type="continuationSeparator" w:id="0">
    <w:p w:rsidR="001B1234" w:rsidRDefault="001B123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5776ED"/>
    <w:multiLevelType w:val="hybridMultilevel"/>
    <w:tmpl w:val="A9FEF364"/>
    <w:lvl w:ilvl="0" w:tplc="713477D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6E5"/>
    <w:rsid w:val="00095B2C"/>
    <w:rsid w:val="000C4A33"/>
    <w:rsid w:val="000D6C28"/>
    <w:rsid w:val="00115DD5"/>
    <w:rsid w:val="001B1234"/>
    <w:rsid w:val="00237006"/>
    <w:rsid w:val="002A18DA"/>
    <w:rsid w:val="002F01DD"/>
    <w:rsid w:val="0031020D"/>
    <w:rsid w:val="00360293"/>
    <w:rsid w:val="00387B05"/>
    <w:rsid w:val="00494A1F"/>
    <w:rsid w:val="00630A18"/>
    <w:rsid w:val="00646D8B"/>
    <w:rsid w:val="00660AAF"/>
    <w:rsid w:val="00681D93"/>
    <w:rsid w:val="00713180"/>
    <w:rsid w:val="007A468F"/>
    <w:rsid w:val="00810AA0"/>
    <w:rsid w:val="008E23A9"/>
    <w:rsid w:val="008F35D6"/>
    <w:rsid w:val="008F77F6"/>
    <w:rsid w:val="00922D1D"/>
    <w:rsid w:val="00925EA0"/>
    <w:rsid w:val="009704D2"/>
    <w:rsid w:val="009870E8"/>
    <w:rsid w:val="00990FC5"/>
    <w:rsid w:val="00996672"/>
    <w:rsid w:val="00A33EE2"/>
    <w:rsid w:val="00A51417"/>
    <w:rsid w:val="00A976F5"/>
    <w:rsid w:val="00AA1B8F"/>
    <w:rsid w:val="00AA51BE"/>
    <w:rsid w:val="00AA7217"/>
    <w:rsid w:val="00AE7D40"/>
    <w:rsid w:val="00B476E7"/>
    <w:rsid w:val="00BA148D"/>
    <w:rsid w:val="00BB0768"/>
    <w:rsid w:val="00C20639"/>
    <w:rsid w:val="00CC7349"/>
    <w:rsid w:val="00CC7C0D"/>
    <w:rsid w:val="00D03D11"/>
    <w:rsid w:val="00D27C56"/>
    <w:rsid w:val="00DC5FE9"/>
    <w:rsid w:val="00E52D50"/>
    <w:rsid w:val="00EC70A1"/>
    <w:rsid w:val="00F2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/FrontClanek.aspx?idsekce=85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</cp:revision>
  <cp:lastPrinted>2015-02-18T11:33:00Z</cp:lastPrinted>
  <dcterms:created xsi:type="dcterms:W3CDTF">2015-03-17T16:28:00Z</dcterms:created>
  <dcterms:modified xsi:type="dcterms:W3CDTF">2015-03-18T13:59:00Z</dcterms:modified>
</cp:coreProperties>
</file>